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before="73"/>
        <w:ind w:left="102" w:right="0" w:firstLine="0"/>
        <w:jc w:val="left"/>
        <w:rPr>
          <w:rFonts w:ascii="Arial" w:hAnsi="Arial"/>
          <w:sz w:val="38"/>
        </w:rPr>
      </w:pPr>
      <w:r>
        <w:rPr>
          <w:rFonts w:ascii="Arial" w:hAnsi="Arial"/>
          <w:color w:val="0079D0"/>
          <w:sz w:val="38"/>
        </w:rPr>
        <w:t>Логопедия</w:t>
      </w:r>
    </w:p>
    <w:p>
      <w:pPr>
        <w:pStyle w:val="BodyText"/>
      </w:pPr>
      <w:r>
        <w:rPr>
          <w:color w:val="545454"/>
        </w:rPr>
        <w:t>Коррекционная работа проводится в соответствии с Федеральным Законом от 29.12.2012 № 273 «Об образовании в Российской Федерации», с федеральным государственным образовательным стандартом дошкольного образования и нормами СанПиНа   2.4.1.3049-13   от   30.07.2013    года. программа    разработана    на  основании коррекционной программы </w:t>
      </w:r>
      <w:r>
        <w:rPr>
          <w:b/>
          <w:i/>
          <w:color w:val="234060"/>
        </w:rPr>
        <w:t>Т.Б.Филичевой, Г.В.Чиркиной, Т.В.  Тумановой, С.А. Мироновой, А.В. Лагутиной</w:t>
      </w:r>
      <w:r>
        <w:rPr>
          <w:color w:val="545454"/>
        </w:rPr>
        <w:t>«Коррекционное обучение и воспитание детей 4-5 лет с общим недоразвитием речи», для детей с тяжелыми нарушениями речи с 3 до 7 лет (издание третье, переработанное и дополненное в соответствии с ФГОС ДО), а также с использованием современных достижений логопедической науки и практики, специальной и детской психологии, специальной педагогики (Н.Е. Веракса, Н.Н. Поддъяков, Н.В. Микляева, С.Н.Шаховская, Т.Б. Филичева), отражающих представления о структуре речевого нарушения, особенностях развития детей с нарушениями речи, онтогенезе речи, а также о специфике оказания коррекционной помощи детям дошкольного</w:t>
      </w:r>
      <w:r>
        <w:rPr>
          <w:color w:val="545454"/>
          <w:spacing w:val="-3"/>
        </w:rPr>
        <w:t> </w:t>
      </w:r>
      <w:r>
        <w:rPr>
          <w:color w:val="545454"/>
        </w:rPr>
        <w:t>возраста.</w:t>
      </w:r>
    </w:p>
    <w:sectPr>
      <w:type w:val="continuous"/>
      <w:pgSz w:w="11910" w:h="16840"/>
      <w:pgMar w:top="1040" w:bottom="280" w:left="1600" w:right="7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CC"/>
    <w:family w:val="roman"/>
    <w:pitch w:val="variable"/>
  </w:font>
  <w:font w:name="Arial">
    <w:altName w:val="Arial"/>
    <w:charset w:val="CC"/>
    <w:family w:val="swiss"/>
    <w:pitch w:val="variable"/>
  </w:font>
  <w:font w:name="Tahoma">
    <w:altName w:val="Tahoma"/>
    <w:charset w:val="CC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ahoma" w:hAnsi="Tahoma" w:eastAsia="Tahoma" w:cs="Tahoma"/>
      <w:lang w:val="ru-RU" w:eastAsia="ru-RU" w:bidi="ru-RU"/>
    </w:rPr>
  </w:style>
  <w:style w:styleId="BodyText" w:type="paragraph">
    <w:name w:val="Body Text"/>
    <w:basedOn w:val="Normal"/>
    <w:uiPriority w:val="1"/>
    <w:qFormat/>
    <w:pPr>
      <w:spacing w:before="201"/>
      <w:ind w:left="102" w:right="103" w:firstLine="566"/>
      <w:jc w:val="both"/>
    </w:pPr>
    <w:rPr>
      <w:rFonts w:ascii="Tahoma" w:hAnsi="Tahoma" w:eastAsia="Tahoma" w:cs="Tahoma"/>
      <w:sz w:val="22"/>
      <w:szCs w:val="22"/>
      <w:lang w:val="ru-RU" w:eastAsia="ru-RU" w:bidi="ru-RU"/>
    </w:rPr>
  </w:style>
  <w:style w:styleId="ListParagraph" w:type="paragraph">
    <w:name w:val="List Paragraph"/>
    <w:basedOn w:val="Normal"/>
    <w:uiPriority w:val="1"/>
    <w:qFormat/>
    <w:pPr/>
    <w:rPr>
      <w:lang w:val="ru-RU" w:eastAsia="ru-RU" w:bidi="ru-RU"/>
    </w:rPr>
  </w:style>
  <w:style w:styleId="TableParagraph" w:type="paragraph">
    <w:name w:val="Table Paragraph"/>
    <w:basedOn w:val="Normal"/>
    <w:uiPriority w:val="1"/>
    <w:qFormat/>
    <w:pPr/>
    <w:rPr>
      <w:lang w:val="ru-RU" w:eastAsia="ru-RU" w:bidi="ru-RU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амина</dc:creator>
  <dcterms:created xsi:type="dcterms:W3CDTF">2019-03-07T21:44:14Z</dcterms:created>
  <dcterms:modified xsi:type="dcterms:W3CDTF">2019-03-07T21:44:14Z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2019-03-08T00:00:00Z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2019-03-07T00:00:00Z</vt:filetime>
  </property>
</Properties>
</file>